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0A" w:rsidRDefault="00EE39C7" w:rsidP="00EE39C7">
      <w:pPr>
        <w:jc w:val="center"/>
      </w:pPr>
      <w:r>
        <w:t>Annotated Bibliography</w:t>
      </w:r>
    </w:p>
    <w:p w:rsidR="00EE39C7" w:rsidRDefault="00EE39C7" w:rsidP="00EE39C7">
      <w:pPr>
        <w:jc w:val="center"/>
      </w:pPr>
      <w:r>
        <w:t>Life of a Revolutionary War Soldier</w:t>
      </w:r>
    </w:p>
    <w:p w:rsidR="00EE39C7" w:rsidRPr="00EE39C7" w:rsidRDefault="00EE39C7" w:rsidP="00EE39C7">
      <w:pPr>
        <w:rPr>
          <w:sz w:val="32"/>
          <w:szCs w:val="32"/>
        </w:rPr>
      </w:pPr>
      <w:r w:rsidRPr="00EE39C7">
        <w:rPr>
          <w:sz w:val="32"/>
          <w:szCs w:val="32"/>
        </w:rPr>
        <w:t>Teacher Resources</w:t>
      </w:r>
    </w:p>
    <w:p w:rsidR="00EE39C7" w:rsidRDefault="00EE39C7" w:rsidP="00EE39C7">
      <w:r>
        <w:t>Three Text Based Resources</w:t>
      </w:r>
    </w:p>
    <w:p w:rsidR="00F822FF" w:rsidRDefault="00F822FF" w:rsidP="00F822FF">
      <w:pPr>
        <w:pStyle w:val="ListParagraph"/>
        <w:numPr>
          <w:ilvl w:val="0"/>
          <w:numId w:val="6"/>
        </w:numPr>
      </w:pPr>
      <w:r>
        <w:t xml:space="preserve">Beller, Susan Provost. The Revolutionary War. New York: Benchmark Books, 2001. Print. </w:t>
      </w:r>
    </w:p>
    <w:p w:rsidR="00F822FF" w:rsidRDefault="00F822FF" w:rsidP="00F822FF">
      <w:pPr>
        <w:pStyle w:val="ListParagraph"/>
        <w:numPr>
          <w:ilvl w:val="1"/>
          <w:numId w:val="6"/>
        </w:numPr>
      </w:pPr>
      <w:r>
        <w:t xml:space="preserve">This book provides personal narratives as well as including the social aspects of this time period. I wanted to include in this project diaries or primary accounts that have been found or documented </w:t>
      </w:r>
    </w:p>
    <w:p w:rsidR="00F822FF" w:rsidRDefault="00C97470" w:rsidP="00F822FF">
      <w:pPr>
        <w:pStyle w:val="ListParagraph"/>
        <w:numPr>
          <w:ilvl w:val="0"/>
          <w:numId w:val="6"/>
        </w:numPr>
      </w:pPr>
      <w:r>
        <w:t xml:space="preserve">Deem, James M. </w:t>
      </w:r>
      <w:r>
        <w:rPr>
          <w:i/>
          <w:iCs/>
        </w:rPr>
        <w:t>Primary Source Accounts of the Revolutionary War</w:t>
      </w:r>
      <w:r>
        <w:t xml:space="preserve">. </w:t>
      </w:r>
      <w:r w:rsidR="00BF3078">
        <w:t>Berkeley Heights, New Jersey: Enslow Publishers, 2006. Print.</w:t>
      </w:r>
      <w:r w:rsidR="00A7090C">
        <w:tab/>
      </w:r>
      <w:r w:rsidR="00A7090C">
        <w:tab/>
      </w:r>
    </w:p>
    <w:p w:rsidR="00A7090C" w:rsidRDefault="00C97470" w:rsidP="00A7090C">
      <w:pPr>
        <w:pStyle w:val="ListParagraph"/>
        <w:numPr>
          <w:ilvl w:val="1"/>
          <w:numId w:val="6"/>
        </w:numPr>
      </w:pPr>
      <w:r>
        <w:t>Provides first person accounts of the effects of the Revolutionary war on soldiers, women, children, and leaders of this nation.</w:t>
      </w:r>
    </w:p>
    <w:p w:rsidR="00F822FF" w:rsidRDefault="00BF3078" w:rsidP="00F822FF">
      <w:pPr>
        <w:pStyle w:val="ListParagraph"/>
        <w:numPr>
          <w:ilvl w:val="0"/>
          <w:numId w:val="6"/>
        </w:numPr>
      </w:pPr>
      <w:r>
        <w:t xml:space="preserve">Roop, Connie, and Peter Roop. </w:t>
      </w:r>
      <w:r>
        <w:rPr>
          <w:i/>
          <w:iCs/>
        </w:rPr>
        <w:t>The Diary of Joseph Plumb Martin, a Revolutionary War Soldier</w:t>
      </w:r>
      <w:r>
        <w:t>. Tarrytown, NY: Benchmark Books, 2001. Print.</w:t>
      </w:r>
    </w:p>
    <w:p w:rsidR="003278ED" w:rsidRDefault="00A7090C" w:rsidP="00A7090C">
      <w:pPr>
        <w:pStyle w:val="ListParagraph"/>
        <w:numPr>
          <w:ilvl w:val="1"/>
          <w:numId w:val="6"/>
        </w:numPr>
      </w:pPr>
      <w:r>
        <w:rPr>
          <w:rFonts w:ascii="Verdana" w:hAnsi="Verdana"/>
          <w:sz w:val="20"/>
          <w:szCs w:val="20"/>
        </w:rPr>
        <w:t>The diary of a young Connecticut farmer who fought against the British in the Revolutionary War.</w:t>
      </w:r>
    </w:p>
    <w:p w:rsidR="00EE39C7" w:rsidRDefault="00EE39C7" w:rsidP="00EE39C7">
      <w:r>
        <w:t>Historical Cultural Center</w:t>
      </w:r>
    </w:p>
    <w:p w:rsidR="00F822FF" w:rsidRDefault="00A17A2A" w:rsidP="00F822FF">
      <w:pPr>
        <w:pStyle w:val="ListParagraph"/>
        <w:numPr>
          <w:ilvl w:val="0"/>
          <w:numId w:val="3"/>
        </w:numPr>
      </w:pPr>
      <w:r>
        <w:t>Michigan Historical Museum-Lansing MI</w:t>
      </w:r>
    </w:p>
    <w:p w:rsidR="00A17A2A" w:rsidRDefault="00CA0BDD" w:rsidP="00A17A2A">
      <w:pPr>
        <w:pStyle w:val="ListParagraph"/>
        <w:numPr>
          <w:ilvl w:val="1"/>
          <w:numId w:val="3"/>
        </w:numPr>
      </w:pPr>
      <w:r>
        <w:t>Considering that Michigan had virtually no direct link to the Revolutionary War this was a tough museum to visit to find a link to the time period.  Between the years of 1650 and 1900 the population of Michigan declined from about 100,000 to 8,000. Europeans had arrived in Michigan and found themselves among a culture and history different than their own. The French would trade beads and metal tools for hospitality and furs. The Indians welcomed the French cautiously and were tolerated by most. There were French soldiers that fought on the side of the Patriot</w:t>
      </w:r>
      <w:r w:rsidR="007A512B">
        <w:t xml:space="preserve">s while Great Britain recruited African Americans to fight for their freedom from slavery. </w:t>
      </w:r>
    </w:p>
    <w:p w:rsidR="00EE39C7" w:rsidRDefault="007A512B" w:rsidP="00EE39C7">
      <w:r>
        <w:t>Several</w:t>
      </w:r>
      <w:r w:rsidR="00EE39C7">
        <w:t xml:space="preserve"> Informational Website</w:t>
      </w:r>
      <w:r>
        <w:t>s</w:t>
      </w:r>
    </w:p>
    <w:p w:rsidR="00F822FF" w:rsidRDefault="00791C9C" w:rsidP="00F822FF">
      <w:pPr>
        <w:pStyle w:val="ListParagraph"/>
        <w:numPr>
          <w:ilvl w:val="0"/>
          <w:numId w:val="3"/>
        </w:numPr>
      </w:pPr>
      <w:r>
        <w:t xml:space="preserve">“Museum of the American Revolution and Colonial America.” Revolutionary War Museum. 2009. Web. 6 Oct 2009. </w:t>
      </w:r>
      <w:hyperlink r:id="rId5" w:history="1">
        <w:r w:rsidRPr="00E62B01">
          <w:rPr>
            <w:rStyle w:val="Hyperlink"/>
          </w:rPr>
          <w:t>http://www.revolutionarywarmuseum.com/</w:t>
        </w:r>
      </w:hyperlink>
    </w:p>
    <w:p w:rsidR="00791C9C" w:rsidRDefault="00791C9C" w:rsidP="00791C9C">
      <w:pPr>
        <w:pStyle w:val="ListParagraph"/>
        <w:numPr>
          <w:ilvl w:val="1"/>
          <w:numId w:val="3"/>
        </w:numPr>
      </w:pPr>
      <w:r>
        <w:t xml:space="preserve">This website provides many pictures of different </w:t>
      </w:r>
      <w:r w:rsidR="001044D5">
        <w:t>aspects of</w:t>
      </w:r>
      <w:r>
        <w:t xml:space="preserve"> the Revolutionary War. It includes what Pre-Revolutionary America was like and aspects from the Americans, British, and French including the lifestyle of the time. This isn’t a very text rich website but the pictures allow for further understanding. </w:t>
      </w:r>
    </w:p>
    <w:p w:rsidR="00791C9C" w:rsidRDefault="00791C9C" w:rsidP="001044D5">
      <w:pPr>
        <w:pStyle w:val="ListParagraph"/>
        <w:numPr>
          <w:ilvl w:val="0"/>
          <w:numId w:val="3"/>
        </w:numPr>
      </w:pPr>
      <w:r>
        <w:t xml:space="preserve"> “Revolutionary War Hall.” Virtuology.com. 2009. Envisum Inc., Web 6 Oct 2009. </w:t>
      </w:r>
      <w:hyperlink r:id="rId6" w:history="1">
        <w:r w:rsidR="001044D5" w:rsidRPr="00E62B01">
          <w:rPr>
            <w:rStyle w:val="Hyperlink"/>
          </w:rPr>
          <w:t>http://www.warmuseum.net/revolutionarywarhall/</w:t>
        </w:r>
      </w:hyperlink>
    </w:p>
    <w:p w:rsidR="00F822FF" w:rsidRDefault="00791C9C" w:rsidP="007A512B">
      <w:pPr>
        <w:pStyle w:val="ListParagraph"/>
        <w:numPr>
          <w:ilvl w:val="1"/>
          <w:numId w:val="3"/>
        </w:numPr>
      </w:pPr>
      <w:r>
        <w:lastRenderedPageBreak/>
        <w:t xml:space="preserve">On this website the many different battles including the Battle of Bennington and all the way to the Battle of Monmouth. This website </w:t>
      </w:r>
      <w:r w:rsidR="007A2D9A">
        <w:t xml:space="preserve">further gives background information of each aspect of the Revolutionary War in the different battles. The </w:t>
      </w:r>
      <w:r w:rsidR="00C97470">
        <w:t>opportunities</w:t>
      </w:r>
      <w:r w:rsidR="007A2D9A">
        <w:t xml:space="preserve"> of finding accounts of soldiers from one of these battles to discuss what life was like for them at the time are endless.</w:t>
      </w:r>
    </w:p>
    <w:p w:rsidR="00EE39C7" w:rsidRDefault="00EE39C7" w:rsidP="00EE39C7">
      <w:pPr>
        <w:rPr>
          <w:sz w:val="32"/>
          <w:szCs w:val="32"/>
        </w:rPr>
      </w:pPr>
      <w:r>
        <w:rPr>
          <w:sz w:val="32"/>
          <w:szCs w:val="32"/>
        </w:rPr>
        <w:t>Student Resources</w:t>
      </w:r>
    </w:p>
    <w:p w:rsidR="007A2D9A" w:rsidRPr="00D444EB" w:rsidRDefault="005964CB" w:rsidP="00803D7A">
      <w:r>
        <w:t xml:space="preserve"> </w:t>
      </w:r>
      <w:r w:rsidR="00FD7438">
        <w:t>Several Interactive</w:t>
      </w:r>
      <w:r w:rsidR="00EE39C7">
        <w:t xml:space="preserve"> websit</w:t>
      </w:r>
      <w:r w:rsidR="00803D7A">
        <w:t>es</w:t>
      </w:r>
    </w:p>
    <w:p w:rsidR="00D444EB" w:rsidRPr="00D444EB" w:rsidRDefault="00D444EB" w:rsidP="00D444EB">
      <w:pPr>
        <w:pStyle w:val="ListParagraph"/>
        <w:numPr>
          <w:ilvl w:val="0"/>
          <w:numId w:val="7"/>
        </w:numPr>
        <w:spacing w:before="150" w:after="150" w:line="240" w:lineRule="auto"/>
        <w:rPr>
          <w:rFonts w:eastAsia="Times New Roman" w:cs="Times New Roman"/>
        </w:rPr>
      </w:pPr>
      <w:r w:rsidRPr="00D444EB">
        <w:rPr>
          <w:rFonts w:eastAsia="Times New Roman" w:cs="Times New Roman"/>
        </w:rPr>
        <w:t xml:space="preserve">"Tour the Town." </w:t>
      </w:r>
      <w:r w:rsidRPr="00D444EB">
        <w:rPr>
          <w:rFonts w:eastAsia="Times New Roman" w:cs="Times New Roman"/>
          <w:i/>
          <w:iCs/>
        </w:rPr>
        <w:t>Colonial Williamsburg</w:t>
      </w:r>
      <w:r w:rsidRPr="00D444EB">
        <w:rPr>
          <w:rFonts w:eastAsia="Times New Roman" w:cs="Times New Roman"/>
        </w:rPr>
        <w:t>. 2009. Colonial Williamsbur</w:t>
      </w:r>
      <w:r>
        <w:rPr>
          <w:rFonts w:eastAsia="Times New Roman" w:cs="Times New Roman"/>
        </w:rPr>
        <w:t xml:space="preserve">g Foundation, Web. 4 Nov 2009. </w:t>
      </w:r>
      <w:hyperlink r:id="rId7" w:history="1">
        <w:r w:rsidRPr="00E62B01">
          <w:rPr>
            <w:rStyle w:val="Hyperlink"/>
            <w:rFonts w:eastAsia="Times New Roman" w:cs="Times New Roman"/>
          </w:rPr>
          <w:t>http://www.history.org/visit/tourTheTown/flash.cfm</w:t>
        </w:r>
      </w:hyperlink>
      <w:r>
        <w:rPr>
          <w:rFonts w:eastAsia="Times New Roman" w:cs="Times New Roman"/>
        </w:rPr>
        <w:t>.</w:t>
      </w:r>
    </w:p>
    <w:p w:rsidR="007A512B" w:rsidRDefault="00D444EB" w:rsidP="00D444EB">
      <w:pPr>
        <w:pStyle w:val="ListParagraph"/>
        <w:numPr>
          <w:ilvl w:val="1"/>
          <w:numId w:val="7"/>
        </w:numPr>
        <w:spacing w:before="150" w:after="150" w:line="240" w:lineRule="auto"/>
        <w:rPr>
          <w:rFonts w:eastAsia="Times New Roman" w:cs="Times New Roman"/>
        </w:rPr>
      </w:pPr>
      <w:r w:rsidRPr="00D444EB">
        <w:rPr>
          <w:rFonts w:eastAsia="Times New Roman" w:cs="Times New Roman"/>
        </w:rPr>
        <w:t>This website allows you to navigate through the town of Colonial Williamsburg in Revolutionary times to each building and provides a history to that part of the town. A site that is easily navigated using flash player.</w:t>
      </w:r>
    </w:p>
    <w:p w:rsidR="00D444EB" w:rsidRDefault="00D444EB" w:rsidP="00D444EB">
      <w:pPr>
        <w:pStyle w:val="ListParagraph"/>
        <w:spacing w:before="150" w:after="150" w:line="240" w:lineRule="auto"/>
        <w:ind w:left="1440"/>
        <w:rPr>
          <w:rFonts w:eastAsia="Times New Roman" w:cs="Times New Roman"/>
        </w:rPr>
      </w:pPr>
    </w:p>
    <w:p w:rsidR="00D444EB" w:rsidRPr="00D444EB" w:rsidRDefault="00D444EB" w:rsidP="00D444EB">
      <w:pPr>
        <w:pStyle w:val="ListParagraph"/>
        <w:numPr>
          <w:ilvl w:val="0"/>
          <w:numId w:val="7"/>
        </w:numPr>
        <w:spacing w:before="150" w:after="150" w:line="240" w:lineRule="auto"/>
        <w:rPr>
          <w:rFonts w:eastAsia="Times New Roman" w:cs="Times New Roman"/>
        </w:rPr>
      </w:pPr>
      <w:r>
        <w:t xml:space="preserve">"KidsZone." </w:t>
      </w:r>
      <w:r>
        <w:rPr>
          <w:i/>
          <w:iCs/>
        </w:rPr>
        <w:t>Colonial Williamsburg</w:t>
      </w:r>
      <w:r>
        <w:t xml:space="preserve">. 2009. Colonial Williamsburg Foundation, Web. 4 Nov 2009. </w:t>
      </w:r>
      <w:hyperlink r:id="rId8" w:history="1">
        <w:r w:rsidRPr="00E62B01">
          <w:rPr>
            <w:rStyle w:val="Hyperlink"/>
          </w:rPr>
          <w:t>http://www.history.org/kids/</w:t>
        </w:r>
      </w:hyperlink>
    </w:p>
    <w:p w:rsidR="00D444EB" w:rsidRDefault="00803D7A" w:rsidP="00D444EB">
      <w:pPr>
        <w:pStyle w:val="ListParagraph"/>
        <w:numPr>
          <w:ilvl w:val="1"/>
          <w:numId w:val="7"/>
        </w:numPr>
        <w:spacing w:before="150" w:after="150" w:line="240" w:lineRule="auto"/>
        <w:rPr>
          <w:rFonts w:eastAsia="Times New Roman" w:cs="Times New Roman"/>
        </w:rPr>
      </w:pPr>
      <w:r>
        <w:rPr>
          <w:rFonts w:eastAsia="Times New Roman" w:cs="Times New Roman"/>
        </w:rPr>
        <w:t>This website has games and activities for kids that tie in with the Revolutionary War</w:t>
      </w:r>
    </w:p>
    <w:p w:rsidR="00803D7A" w:rsidRDefault="00803D7A" w:rsidP="00803D7A">
      <w:pPr>
        <w:pStyle w:val="ListParagraph"/>
        <w:numPr>
          <w:ilvl w:val="2"/>
          <w:numId w:val="7"/>
        </w:numPr>
        <w:spacing w:before="150" w:after="150" w:line="240" w:lineRule="auto"/>
        <w:rPr>
          <w:rFonts w:eastAsia="Times New Roman" w:cs="Times New Roman"/>
        </w:rPr>
      </w:pPr>
      <w:r>
        <w:rPr>
          <w:rFonts w:eastAsia="Times New Roman" w:cs="Times New Roman"/>
        </w:rPr>
        <w:t>Games</w:t>
      </w:r>
    </w:p>
    <w:p w:rsid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Pardon or Pillory</w:t>
      </w:r>
    </w:p>
    <w:p w:rsid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Sheep Shuffle</w:t>
      </w:r>
    </w:p>
    <w:p w:rsid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Drum Corp Tryouts</w:t>
      </w:r>
    </w:p>
    <w:p w:rsid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Colonial Gardener</w:t>
      </w:r>
    </w:p>
    <w:p w:rsidR="00803D7A" w:rsidRDefault="00803D7A" w:rsidP="00803D7A">
      <w:pPr>
        <w:pStyle w:val="ListParagraph"/>
        <w:numPr>
          <w:ilvl w:val="2"/>
          <w:numId w:val="7"/>
        </w:numPr>
        <w:spacing w:before="150" w:after="150" w:line="240" w:lineRule="auto"/>
        <w:rPr>
          <w:rFonts w:eastAsia="Times New Roman" w:cs="Times New Roman"/>
        </w:rPr>
      </w:pPr>
      <w:r>
        <w:rPr>
          <w:rFonts w:eastAsia="Times New Roman" w:cs="Times New Roman"/>
        </w:rPr>
        <w:t>Activities</w:t>
      </w:r>
    </w:p>
    <w:p w:rsid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Colonial Postcard Maker</w:t>
      </w:r>
    </w:p>
    <w:p w:rsid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Brickman Build Up</w:t>
      </w:r>
    </w:p>
    <w:p w:rsid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Write with a Quill Pen</w:t>
      </w:r>
    </w:p>
    <w:p w:rsid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Name that Founding Father</w:t>
      </w:r>
    </w:p>
    <w:p w:rsid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18</w:t>
      </w:r>
      <w:r w:rsidRPr="00803D7A">
        <w:rPr>
          <w:rFonts w:eastAsia="Times New Roman" w:cs="Times New Roman"/>
          <w:vertAlign w:val="superscript"/>
        </w:rPr>
        <w:t>th</w:t>
      </w:r>
      <w:r>
        <w:rPr>
          <w:rFonts w:eastAsia="Times New Roman" w:cs="Times New Roman"/>
        </w:rPr>
        <w:t xml:space="preserve"> Century Paper Doll Game</w:t>
      </w:r>
    </w:p>
    <w:p w:rsidR="00D444EB" w:rsidRPr="00803D7A" w:rsidRDefault="00803D7A" w:rsidP="00803D7A">
      <w:pPr>
        <w:pStyle w:val="ListParagraph"/>
        <w:numPr>
          <w:ilvl w:val="3"/>
          <w:numId w:val="7"/>
        </w:numPr>
        <w:spacing w:before="150" w:after="150" w:line="240" w:lineRule="auto"/>
        <w:rPr>
          <w:rFonts w:eastAsia="Times New Roman" w:cs="Times New Roman"/>
        </w:rPr>
      </w:pPr>
      <w:r>
        <w:rPr>
          <w:rFonts w:eastAsia="Times New Roman" w:cs="Times New Roman"/>
        </w:rPr>
        <w:t>Heads Up for the Colonists</w:t>
      </w:r>
    </w:p>
    <w:p w:rsidR="00D444EB" w:rsidRPr="00D444EB" w:rsidRDefault="00D444EB" w:rsidP="00D444EB">
      <w:pPr>
        <w:pStyle w:val="ListParagraph"/>
        <w:spacing w:before="150" w:after="150" w:line="240" w:lineRule="auto"/>
        <w:rPr>
          <w:rFonts w:eastAsia="Times New Roman" w:cs="Times New Roman"/>
        </w:rPr>
      </w:pPr>
    </w:p>
    <w:p w:rsidR="00F447F6" w:rsidRDefault="00AA3CF5" w:rsidP="00F447F6">
      <w:pPr>
        <w:pStyle w:val="ListParagraph"/>
        <w:numPr>
          <w:ilvl w:val="0"/>
          <w:numId w:val="7"/>
        </w:numPr>
      </w:pPr>
      <w:r w:rsidRPr="00D444EB">
        <w:t>Edu Web Portfolio. “Be</w:t>
      </w:r>
      <w:r w:rsidR="00F447F6" w:rsidRPr="00D444EB">
        <w:t xml:space="preserve">twixt Folly and Fate. 2008. Web. 5 Oct 2009. </w:t>
      </w:r>
    </w:p>
    <w:p w:rsidR="00772CAF" w:rsidRDefault="007D6077" w:rsidP="00772CAF">
      <w:pPr>
        <w:pStyle w:val="ListParagraph"/>
      </w:pPr>
      <w:hyperlink r:id="rId9" w:history="1">
        <w:r w:rsidR="00772CAF" w:rsidRPr="00E62B01">
          <w:rPr>
            <w:rStyle w:val="Hyperlink"/>
          </w:rPr>
          <w:t>http://www.history.org/history/teaching/dayinthelife/interact_role.cfm</w:t>
        </w:r>
      </w:hyperlink>
    </w:p>
    <w:p w:rsidR="00772CAF" w:rsidRPr="00D444EB" w:rsidRDefault="00772CAF" w:rsidP="00772CAF">
      <w:pPr>
        <w:pStyle w:val="ListParagraph"/>
      </w:pPr>
    </w:p>
    <w:p w:rsidR="00CA0BDD" w:rsidRDefault="00F447F6" w:rsidP="00772CAF">
      <w:pPr>
        <w:pStyle w:val="ListParagraph"/>
        <w:numPr>
          <w:ilvl w:val="1"/>
          <w:numId w:val="7"/>
        </w:numPr>
      </w:pPr>
      <w:r w:rsidRPr="00D444EB">
        <w:t xml:space="preserve">This interactive website provides </w:t>
      </w:r>
      <w:r w:rsidR="005803BB" w:rsidRPr="00D444EB">
        <w:t>students with</w:t>
      </w:r>
      <w:r w:rsidRPr="00D444EB">
        <w:t xml:space="preserve"> the opportunity to play a game of becoming Revolutionary War characters in 1774 of Colonial Williamsburg. Williamsburg is the capitol of Virginia and is the home of where General Cornwallis and General Rochambeau had their headquarters</w:t>
      </w:r>
      <w:r w:rsidR="00CA0BDD" w:rsidRPr="00D444EB">
        <w:t>.</w:t>
      </w:r>
    </w:p>
    <w:p w:rsidR="00301DD9" w:rsidRDefault="00301DD9" w:rsidP="00772CAF">
      <w:pPr>
        <w:pStyle w:val="ListParagraph"/>
        <w:numPr>
          <w:ilvl w:val="1"/>
          <w:numId w:val="7"/>
        </w:numPr>
      </w:pPr>
      <w:r>
        <w:t>There is also a part of this website that is linked to videos of what l</w:t>
      </w:r>
      <w:r w:rsidR="008A2805">
        <w:t>ife was like in colonial times where actors have an episode of the day in the life.</w:t>
      </w:r>
    </w:p>
    <w:p w:rsidR="00D444EB" w:rsidRPr="00D444EB" w:rsidRDefault="00D444EB" w:rsidP="00D444EB">
      <w:pPr>
        <w:pStyle w:val="ListParagraph"/>
        <w:ind w:left="1440"/>
      </w:pPr>
    </w:p>
    <w:p w:rsidR="00CA0BDD" w:rsidRPr="00D444EB" w:rsidRDefault="00CA0BDD" w:rsidP="00CA0BDD">
      <w:pPr>
        <w:pStyle w:val="ListParagraph"/>
        <w:numPr>
          <w:ilvl w:val="0"/>
          <w:numId w:val="7"/>
        </w:numPr>
      </w:pPr>
      <w:r w:rsidRPr="00D444EB">
        <w:t>“A Day in the Life.” History.</w:t>
      </w:r>
      <w:r w:rsidR="00D444EB" w:rsidRPr="00D444EB">
        <w:t>org. 2008. Colonial Williamsburg</w:t>
      </w:r>
      <w:r w:rsidRPr="00D444EB">
        <w:t xml:space="preserve"> Foundation, Web. 5 Oct 2009. </w:t>
      </w:r>
      <w:hyperlink r:id="rId10" w:history="1">
        <w:r w:rsidRPr="00D444EB">
          <w:rPr>
            <w:rStyle w:val="Hyperlink"/>
          </w:rPr>
          <w:t>http://www.history.org/History/teaching/dayInTheLife/webactivities/dress/dress.cfm</w:t>
        </w:r>
      </w:hyperlink>
    </w:p>
    <w:p w:rsidR="00772CAF" w:rsidRDefault="00CA0BDD" w:rsidP="00EE39C7">
      <w:pPr>
        <w:pStyle w:val="ListParagraph"/>
        <w:numPr>
          <w:ilvl w:val="1"/>
          <w:numId w:val="7"/>
        </w:numPr>
      </w:pPr>
      <w:r w:rsidRPr="00D444EB">
        <w:lastRenderedPageBreak/>
        <w:t xml:space="preserve">This website is an extension of Betwixt Folly and Fate in that students can learn the difference in social classes by dressing field and household slaves all the way up to the upper class of Gentry folk. If the student doesn’t dress the person in the proper clothes to </w:t>
      </w:r>
      <w:r w:rsidR="00C37FD8" w:rsidRPr="00D444EB">
        <w:t>the</w:t>
      </w:r>
      <w:r w:rsidRPr="00D444EB">
        <w:t xml:space="preserve"> status it will not let them put the item on. </w:t>
      </w:r>
    </w:p>
    <w:p w:rsidR="00772CAF" w:rsidRDefault="00772CAF" w:rsidP="00EE39C7"/>
    <w:p w:rsidR="00EE39C7" w:rsidRDefault="00EE39C7" w:rsidP="00EE39C7">
      <w:r w:rsidRPr="00EE39C7">
        <w:t>Historical Fiction Books</w:t>
      </w:r>
    </w:p>
    <w:p w:rsidR="00F822FF" w:rsidRDefault="00772CAF" w:rsidP="00F822FF">
      <w:pPr>
        <w:pStyle w:val="ListParagraph"/>
        <w:numPr>
          <w:ilvl w:val="0"/>
          <w:numId w:val="8"/>
        </w:numPr>
      </w:pPr>
      <w:r>
        <w:t xml:space="preserve">Gourley, Katherine. </w:t>
      </w:r>
      <w:r w:rsidRPr="00772CAF">
        <w:rPr>
          <w:i/>
        </w:rPr>
        <w:t>Welcome to Felicity’s World, 1774</w:t>
      </w:r>
      <w:r>
        <w:t xml:space="preserve">. Middleton, WI: Pleasant Company, 1999. Print. </w:t>
      </w:r>
    </w:p>
    <w:p w:rsidR="00772CAF" w:rsidRDefault="00772CAF" w:rsidP="00772CAF">
      <w:pPr>
        <w:pStyle w:val="ListParagraph"/>
        <w:numPr>
          <w:ilvl w:val="1"/>
          <w:numId w:val="8"/>
        </w:numPr>
      </w:pPr>
      <w:r>
        <w:t xml:space="preserve">This book provides an in depth look at events and the daily life of the American colonies during revolutionary war time. A view into many aspects of what life was like for civilians other than soldiers give a more concrete image of the times. </w:t>
      </w:r>
    </w:p>
    <w:p w:rsidR="00772CAF" w:rsidRDefault="00772CAF" w:rsidP="00772CAF">
      <w:pPr>
        <w:pStyle w:val="ListParagraph"/>
        <w:numPr>
          <w:ilvl w:val="0"/>
          <w:numId w:val="8"/>
        </w:numPr>
      </w:pPr>
      <w:r>
        <w:t>King, David C. Revolutionary War Days: Discover the past with exciting projects, games, activities and recipes. New York: John Wiley and Sons, 2001. Print</w:t>
      </w:r>
    </w:p>
    <w:p w:rsidR="007A0BF8" w:rsidRDefault="00772CAF" w:rsidP="007A0BF8">
      <w:pPr>
        <w:pStyle w:val="ListParagraph"/>
        <w:numPr>
          <w:ilvl w:val="1"/>
          <w:numId w:val="8"/>
        </w:numPr>
      </w:pPr>
      <w:r>
        <w:t xml:space="preserve">I thought that this book was interesting in </w:t>
      </w:r>
      <w:r w:rsidR="00C97470">
        <w:t>that the</w:t>
      </w:r>
      <w:r>
        <w:t xml:space="preserve"> students would get a true feeling of what stepping into the time of Revolutionary war days would be like. </w:t>
      </w:r>
      <w:r w:rsidR="007A0BF8">
        <w:t>Opportunities for games, projects, and even recipes from that time are provided and can allow students to add onto the experiences of what they are learning by relating their life to life long ago.</w:t>
      </w:r>
    </w:p>
    <w:p w:rsidR="007A0BF8" w:rsidRDefault="007A0BF8" w:rsidP="007A0BF8">
      <w:pPr>
        <w:pStyle w:val="ListParagraph"/>
        <w:numPr>
          <w:ilvl w:val="0"/>
          <w:numId w:val="8"/>
        </w:numPr>
      </w:pPr>
      <w:r>
        <w:t xml:space="preserve">Castrovilla, Selene. By the Sword: </w:t>
      </w:r>
      <w:r w:rsidR="00C97470">
        <w:t>a young</w:t>
      </w:r>
      <w:r>
        <w:t xml:space="preserve"> man meets war. Honesdale, Pa.: Calkins Creek, 2007. Print</w:t>
      </w:r>
    </w:p>
    <w:p w:rsidR="007A0BF8" w:rsidRPr="00EE39C7" w:rsidRDefault="007A0BF8" w:rsidP="007A0BF8">
      <w:pPr>
        <w:pStyle w:val="ListParagraph"/>
        <w:numPr>
          <w:ilvl w:val="1"/>
          <w:numId w:val="8"/>
        </w:numPr>
      </w:pPr>
      <w:r>
        <w:t>This is an account of a school teacher who went to fight in the Revolutionary war.</w:t>
      </w:r>
    </w:p>
    <w:p w:rsidR="00EE39C7" w:rsidRDefault="00EE39C7" w:rsidP="00EE39C7">
      <w:r w:rsidRPr="00EE39C7">
        <w:t>Non-Fiction Books</w:t>
      </w:r>
    </w:p>
    <w:p w:rsidR="00F822FF" w:rsidRDefault="00772CAF" w:rsidP="00F822FF">
      <w:pPr>
        <w:pStyle w:val="ListParagraph"/>
        <w:numPr>
          <w:ilvl w:val="0"/>
          <w:numId w:val="9"/>
        </w:numPr>
      </w:pPr>
      <w:r>
        <w:t xml:space="preserve">Herbert, Janis. </w:t>
      </w:r>
      <w:r w:rsidRPr="00772CAF">
        <w:rPr>
          <w:i/>
        </w:rPr>
        <w:t>The American Revolution for Kids</w:t>
      </w:r>
      <w:r>
        <w:t>. 1</w:t>
      </w:r>
      <w:r w:rsidRPr="00772CAF">
        <w:rPr>
          <w:vertAlign w:val="superscript"/>
        </w:rPr>
        <w:t>st</w:t>
      </w:r>
      <w:r>
        <w:t>. Chicago: Chicago Review Press, 2002. Print.</w:t>
      </w:r>
    </w:p>
    <w:p w:rsidR="00772CAF" w:rsidRDefault="00772CAF" w:rsidP="00772CAF">
      <w:pPr>
        <w:pStyle w:val="ListParagraph"/>
        <w:numPr>
          <w:ilvl w:val="1"/>
          <w:numId w:val="9"/>
        </w:numPr>
      </w:pPr>
      <w:r>
        <w:t xml:space="preserve">This book provides brief articles of the struggles for independence from the </w:t>
      </w:r>
      <w:r w:rsidR="00C97470">
        <w:t>colonist’s</w:t>
      </w:r>
      <w:r>
        <w:t xml:space="preserve"> viewpoint. Also touching on the causes of the Revolutionary War and the people involved during this time.</w:t>
      </w:r>
    </w:p>
    <w:p w:rsidR="003A1EB5" w:rsidRDefault="003A1EB5" w:rsidP="003A1EB5">
      <w:pPr>
        <w:pStyle w:val="ListParagraph"/>
        <w:numPr>
          <w:ilvl w:val="0"/>
          <w:numId w:val="9"/>
        </w:numPr>
      </w:pPr>
      <w:r>
        <w:t xml:space="preserve">Davis, Burke. </w:t>
      </w:r>
      <w:r>
        <w:rPr>
          <w:i/>
          <w:iCs/>
        </w:rPr>
        <w:t>Black Heroes of the American Revolution</w:t>
      </w:r>
      <w:r>
        <w:t>. New York: Harcourt, 1976. Print.</w:t>
      </w:r>
    </w:p>
    <w:p w:rsidR="003278ED" w:rsidRDefault="00A7090C" w:rsidP="003278ED">
      <w:pPr>
        <w:pStyle w:val="ListParagraph"/>
        <w:numPr>
          <w:ilvl w:val="1"/>
          <w:numId w:val="9"/>
        </w:numPr>
      </w:pPr>
      <w:r>
        <w:t>This book is about all African-Americans who fought in the hope of winning their own independence as well as the independence of the nation.</w:t>
      </w:r>
    </w:p>
    <w:p w:rsidR="003278ED" w:rsidRDefault="003278ED" w:rsidP="003278ED">
      <w:pPr>
        <w:pStyle w:val="ListParagraph"/>
        <w:numPr>
          <w:ilvl w:val="0"/>
          <w:numId w:val="9"/>
        </w:numPr>
        <w:spacing w:before="150" w:after="150" w:line="240" w:lineRule="auto"/>
        <w:rPr>
          <w:rFonts w:eastAsia="Times New Roman" w:cs="Times New Roman"/>
        </w:rPr>
      </w:pPr>
      <w:r w:rsidRPr="003278ED">
        <w:rPr>
          <w:rFonts w:eastAsia="Times New Roman" w:cs="Times New Roman"/>
        </w:rPr>
        <w:t xml:space="preserve">Collier, Christopher, and James Lincoln Collier. </w:t>
      </w:r>
      <w:r w:rsidRPr="003278ED">
        <w:rPr>
          <w:rFonts w:eastAsia="Times New Roman" w:cs="Times New Roman"/>
          <w:i/>
          <w:iCs/>
        </w:rPr>
        <w:t>The American Revolution 1763-1783</w:t>
      </w:r>
      <w:r w:rsidRPr="003278ED">
        <w:rPr>
          <w:rFonts w:eastAsia="Times New Roman" w:cs="Times New Roman"/>
        </w:rPr>
        <w:t xml:space="preserve">. Tarrytown, NY: Benchmark Books, 1992. Print. </w:t>
      </w:r>
    </w:p>
    <w:p w:rsidR="003278ED" w:rsidRPr="003278ED" w:rsidRDefault="00A7090C" w:rsidP="003278ED">
      <w:pPr>
        <w:pStyle w:val="ListParagraph"/>
        <w:numPr>
          <w:ilvl w:val="1"/>
          <w:numId w:val="9"/>
        </w:numPr>
        <w:spacing w:before="150" w:after="150" w:line="240" w:lineRule="auto"/>
        <w:rPr>
          <w:rFonts w:eastAsia="Times New Roman" w:cs="Times New Roman"/>
        </w:rPr>
      </w:pPr>
      <w:r>
        <w:t>Examines the people and events involved in the war by which the thirteen original colonies broke away from England.</w:t>
      </w:r>
    </w:p>
    <w:p w:rsidR="003278ED" w:rsidRDefault="003278ED" w:rsidP="003A1EB5">
      <w:pPr>
        <w:pStyle w:val="ListParagraph"/>
        <w:numPr>
          <w:ilvl w:val="0"/>
          <w:numId w:val="9"/>
        </w:numPr>
      </w:pPr>
      <w:r>
        <w:t xml:space="preserve">Zeinert, Karen. </w:t>
      </w:r>
      <w:r>
        <w:rPr>
          <w:i/>
          <w:iCs/>
        </w:rPr>
        <w:t>Those Remarkable Women of the American Revolution</w:t>
      </w:r>
      <w:r>
        <w:t>. Brookfield, Connecticut: Millbrook Press, 1996. Print.</w:t>
      </w:r>
    </w:p>
    <w:p w:rsidR="003278ED" w:rsidRPr="00C97470" w:rsidRDefault="00C97470" w:rsidP="003278ED">
      <w:pPr>
        <w:pStyle w:val="ListParagraph"/>
        <w:numPr>
          <w:ilvl w:val="1"/>
          <w:numId w:val="9"/>
        </w:numPr>
      </w:pPr>
      <w:r w:rsidRPr="00C97470">
        <w:rPr>
          <w:rFonts w:cs="Arial"/>
          <w:color w:val="333333"/>
        </w:rPr>
        <w:t>Examines the contributions of women, Patriot and Loyalist, to the American Revolution</w:t>
      </w:r>
      <w:r>
        <w:rPr>
          <w:rFonts w:cs="Arial"/>
          <w:color w:val="333333"/>
        </w:rPr>
        <w:t>.</w:t>
      </w:r>
    </w:p>
    <w:p w:rsidR="003278ED" w:rsidRDefault="003278ED" w:rsidP="003A1EB5">
      <w:pPr>
        <w:pStyle w:val="ListParagraph"/>
        <w:numPr>
          <w:ilvl w:val="0"/>
          <w:numId w:val="9"/>
        </w:numPr>
      </w:pPr>
      <w:r>
        <w:t xml:space="preserve">Slavicek, Louise Chipley. </w:t>
      </w:r>
      <w:r>
        <w:rPr>
          <w:i/>
          <w:iCs/>
        </w:rPr>
        <w:t>Women of the American Revolution</w:t>
      </w:r>
      <w:r>
        <w:t>. Farmington Hills, Michigan: Lucent Books, 2003. Print.</w:t>
      </w:r>
    </w:p>
    <w:p w:rsidR="00BF3078" w:rsidRPr="00A7090C" w:rsidRDefault="00C97470" w:rsidP="00EE39C7">
      <w:pPr>
        <w:pStyle w:val="ListParagraph"/>
        <w:numPr>
          <w:ilvl w:val="1"/>
          <w:numId w:val="9"/>
        </w:numPr>
      </w:pPr>
      <w:r w:rsidRPr="00C97470">
        <w:rPr>
          <w:color w:val="000000"/>
        </w:rPr>
        <w:t>Examines the contributions of women during the American Revolutionary War</w:t>
      </w:r>
      <w:r>
        <w:rPr>
          <w:rFonts w:ascii="Helvetica" w:hAnsi="Helvetica"/>
          <w:color w:val="000000"/>
          <w:sz w:val="28"/>
          <w:szCs w:val="28"/>
        </w:rPr>
        <w:t>.</w:t>
      </w:r>
    </w:p>
    <w:p w:rsidR="00BF3078" w:rsidRDefault="00BF3078" w:rsidP="00EE39C7">
      <w:pPr>
        <w:rPr>
          <w:sz w:val="32"/>
          <w:szCs w:val="32"/>
        </w:rPr>
      </w:pPr>
    </w:p>
    <w:p w:rsidR="00EE39C7" w:rsidRDefault="00EE39C7" w:rsidP="00EE39C7">
      <w:pPr>
        <w:rPr>
          <w:sz w:val="32"/>
          <w:szCs w:val="32"/>
        </w:rPr>
      </w:pPr>
      <w:r>
        <w:rPr>
          <w:sz w:val="32"/>
          <w:szCs w:val="32"/>
        </w:rPr>
        <w:t>Media</w:t>
      </w:r>
    </w:p>
    <w:p w:rsidR="00F822FF" w:rsidRDefault="00EC6D8B" w:rsidP="00F822FF">
      <w:pPr>
        <w:pStyle w:val="ListParagraph"/>
        <w:numPr>
          <w:ilvl w:val="0"/>
          <w:numId w:val="11"/>
        </w:numPr>
      </w:pPr>
      <w:r>
        <w:t xml:space="preserve">Pictures in Photo Gallery and Historical Background Tabs on </w:t>
      </w:r>
      <w:hyperlink r:id="rId11" w:history="1">
        <w:r w:rsidRPr="00E62B01">
          <w:rPr>
            <w:rStyle w:val="Hyperlink"/>
          </w:rPr>
          <w:t>http://ashten29.weebly.com/</w:t>
        </w:r>
      </w:hyperlink>
      <w:r>
        <w:t xml:space="preserve"> </w:t>
      </w:r>
    </w:p>
    <w:p w:rsidR="00EC6D8B" w:rsidRDefault="00EC6D8B" w:rsidP="00EC6D8B">
      <w:pPr>
        <w:pStyle w:val="ListParagraph"/>
        <w:numPr>
          <w:ilvl w:val="1"/>
          <w:numId w:val="11"/>
        </w:numPr>
      </w:pPr>
      <w:r>
        <w:t>Cited from Charles Spring (Grandfather)</w:t>
      </w:r>
    </w:p>
    <w:p w:rsidR="00EC6D8B" w:rsidRDefault="00EC6D8B" w:rsidP="00EC6D8B">
      <w:pPr>
        <w:pStyle w:val="ListParagraph"/>
        <w:numPr>
          <w:ilvl w:val="1"/>
          <w:numId w:val="11"/>
        </w:numPr>
      </w:pPr>
      <w:r>
        <w:t>Photos were taken and collected from Corunna, MI</w:t>
      </w:r>
    </w:p>
    <w:p w:rsidR="00F822FF" w:rsidRDefault="00111C28" w:rsidP="00F822FF">
      <w:pPr>
        <w:pStyle w:val="ListParagraph"/>
        <w:numPr>
          <w:ilvl w:val="0"/>
          <w:numId w:val="11"/>
        </w:numPr>
      </w:pPr>
      <w:r>
        <w:t>Brown Bess Musket on Main page</w:t>
      </w:r>
    </w:p>
    <w:p w:rsidR="00111C28" w:rsidRDefault="00111C28" w:rsidP="00111C28">
      <w:pPr>
        <w:pStyle w:val="ListParagraph"/>
        <w:numPr>
          <w:ilvl w:val="1"/>
          <w:numId w:val="11"/>
        </w:numPr>
      </w:pPr>
      <w:r>
        <w:t>Smithsonian Images</w:t>
      </w:r>
    </w:p>
    <w:p w:rsidR="00F0505E" w:rsidRDefault="00F0505E" w:rsidP="00F0505E">
      <w:pPr>
        <w:pStyle w:val="ListParagraph"/>
        <w:numPr>
          <w:ilvl w:val="2"/>
          <w:numId w:val="11"/>
        </w:numPr>
      </w:pPr>
      <w:r>
        <w:t>Photo By: Richard Strauss</w:t>
      </w:r>
    </w:p>
    <w:p w:rsidR="00F822FF" w:rsidRDefault="007D6077" w:rsidP="00FD7438">
      <w:pPr>
        <w:pStyle w:val="ListParagraph"/>
        <w:numPr>
          <w:ilvl w:val="2"/>
          <w:numId w:val="11"/>
        </w:numPr>
      </w:pPr>
      <w:hyperlink r:id="rId12" w:history="1">
        <w:r w:rsidR="00111C28" w:rsidRPr="00E62B01">
          <w:rPr>
            <w:rStyle w:val="Hyperlink"/>
          </w:rPr>
          <w:t>http://smithsonianimages.si.edu/siphoto/siphoto.portal?_nfpb=true&amp;_pageLabel=detail&amp;negNum=2004-26294.02&amp;action=detail</w:t>
        </w:r>
      </w:hyperlink>
    </w:p>
    <w:p w:rsidR="00F0505E" w:rsidRDefault="00F0505E" w:rsidP="00F0505E">
      <w:pPr>
        <w:pStyle w:val="ListParagraph"/>
        <w:numPr>
          <w:ilvl w:val="0"/>
          <w:numId w:val="11"/>
        </w:numPr>
      </w:pPr>
      <w:r>
        <w:t>Tricorn Hat</w:t>
      </w:r>
    </w:p>
    <w:p w:rsidR="00F0505E" w:rsidRDefault="00F0505E" w:rsidP="00F0505E">
      <w:pPr>
        <w:pStyle w:val="ListParagraph"/>
        <w:numPr>
          <w:ilvl w:val="1"/>
          <w:numId w:val="11"/>
        </w:numPr>
      </w:pPr>
      <w:r>
        <w:t>Smithsonian Images</w:t>
      </w:r>
    </w:p>
    <w:p w:rsidR="00F0505E" w:rsidRDefault="00F0505E" w:rsidP="00F0505E">
      <w:pPr>
        <w:pStyle w:val="ListParagraph"/>
        <w:numPr>
          <w:ilvl w:val="2"/>
          <w:numId w:val="11"/>
        </w:numPr>
      </w:pPr>
      <w:r>
        <w:t>Photo By: Hugh Talman</w:t>
      </w:r>
    </w:p>
    <w:p w:rsidR="00F0505E" w:rsidRDefault="007D6077" w:rsidP="00F0505E">
      <w:pPr>
        <w:pStyle w:val="ListParagraph"/>
        <w:numPr>
          <w:ilvl w:val="2"/>
          <w:numId w:val="11"/>
        </w:numPr>
      </w:pPr>
      <w:hyperlink r:id="rId13" w:history="1">
        <w:r w:rsidR="00F0505E" w:rsidRPr="00E62B01">
          <w:rPr>
            <w:rStyle w:val="Hyperlink"/>
          </w:rPr>
          <w:t>http://smithsonianimages.si.edu/siphoto/siphoto.portal?_nfpb=true&amp;_pageLabel=detail&amp;negNum=2004-22494.08&amp;action=detail</w:t>
        </w:r>
      </w:hyperlink>
    </w:p>
    <w:p w:rsidR="00F822FF" w:rsidRDefault="00F822FF" w:rsidP="00F822FF">
      <w:r>
        <w:t>More Helpful books for a unit plan-not in Living History Project</w:t>
      </w:r>
    </w:p>
    <w:p w:rsidR="00F822FF" w:rsidRDefault="00F822FF" w:rsidP="00F822FF">
      <w:pPr>
        <w:pStyle w:val="ListParagraph"/>
        <w:numPr>
          <w:ilvl w:val="0"/>
          <w:numId w:val="12"/>
        </w:numPr>
      </w:pPr>
      <w:r>
        <w:t xml:space="preserve">Burrows, Edwin. </w:t>
      </w:r>
      <w:r w:rsidRPr="00A270C3">
        <w:rPr>
          <w:i/>
        </w:rPr>
        <w:t>Forgotton Patriots: The untold story of American Prisoners during the Revolutionary War.</w:t>
      </w:r>
      <w:r>
        <w:t xml:space="preserve"> New York: Basic Books, 2008. Print. </w:t>
      </w:r>
    </w:p>
    <w:p w:rsidR="00F822FF" w:rsidRDefault="00F822FF" w:rsidP="00F822FF">
      <w:pPr>
        <w:pStyle w:val="ListParagraph"/>
        <w:numPr>
          <w:ilvl w:val="1"/>
          <w:numId w:val="12"/>
        </w:numPr>
      </w:pPr>
      <w:r>
        <w:t>Accounts of American prisoners during the Revolutionary War</w:t>
      </w:r>
    </w:p>
    <w:p w:rsidR="00F822FF" w:rsidRDefault="00A270C3" w:rsidP="00F822FF">
      <w:pPr>
        <w:pStyle w:val="ListParagraph"/>
        <w:numPr>
          <w:ilvl w:val="0"/>
          <w:numId w:val="12"/>
        </w:numPr>
      </w:pPr>
      <w:r>
        <w:t xml:space="preserve">Peterson, Harold. </w:t>
      </w:r>
      <w:r>
        <w:rPr>
          <w:i/>
          <w:iCs/>
        </w:rPr>
        <w:t>The Book of the Continental Soldier</w:t>
      </w:r>
      <w:r>
        <w:t>. Harrisburg, PA: Stackpole Books, 1968. Print.</w:t>
      </w:r>
    </w:p>
    <w:p w:rsidR="00A270C3" w:rsidRDefault="00A270C3" w:rsidP="00A270C3">
      <w:pPr>
        <w:pStyle w:val="ListParagraph"/>
        <w:numPr>
          <w:ilvl w:val="1"/>
          <w:numId w:val="12"/>
        </w:numPr>
      </w:pPr>
      <w:r>
        <w:t>A complete account of the uniforms, weapons, and equipment of which the continental soldier lived and fought</w:t>
      </w:r>
    </w:p>
    <w:p w:rsidR="00A270C3" w:rsidRDefault="00A270C3" w:rsidP="00A270C3">
      <w:pPr>
        <w:pStyle w:val="ListParagraph"/>
        <w:numPr>
          <w:ilvl w:val="0"/>
          <w:numId w:val="12"/>
        </w:numPr>
      </w:pPr>
      <w:r>
        <w:t xml:space="preserve">Adams, Russell B. Ed. </w:t>
      </w:r>
      <w:r>
        <w:rPr>
          <w:i/>
          <w:iCs/>
        </w:rPr>
        <w:t>The Revolutionaries</w:t>
      </w:r>
      <w:r>
        <w:t>. Richmond, VA: Time-Life, 1996. Print.</w:t>
      </w:r>
    </w:p>
    <w:p w:rsidR="00A270C3" w:rsidRDefault="00A270C3" w:rsidP="00A270C3">
      <w:pPr>
        <w:pStyle w:val="ListParagraph"/>
        <w:numPr>
          <w:ilvl w:val="1"/>
          <w:numId w:val="12"/>
        </w:numPr>
      </w:pPr>
      <w:r>
        <w:t>Provides full explanations of the aspect of the Revolutionary War with colored photos as well as examples of primary documents</w:t>
      </w:r>
    </w:p>
    <w:p w:rsidR="00A270C3" w:rsidRDefault="00A270C3" w:rsidP="00A270C3">
      <w:pPr>
        <w:pStyle w:val="ListParagraph"/>
        <w:numPr>
          <w:ilvl w:val="0"/>
          <w:numId w:val="12"/>
        </w:numPr>
      </w:pPr>
      <w:r>
        <w:t xml:space="preserve">Brenner, Barbara. </w:t>
      </w:r>
      <w:r>
        <w:rPr>
          <w:i/>
          <w:iCs/>
        </w:rPr>
        <w:t>If You Were There in 1776</w:t>
      </w:r>
      <w:r>
        <w:t>. 1st. New York, NY: Macmillan, 1994. Print.</w:t>
      </w:r>
    </w:p>
    <w:p w:rsidR="007859BC" w:rsidRPr="00FD7438" w:rsidRDefault="00FD7438" w:rsidP="007859BC">
      <w:pPr>
        <w:pStyle w:val="ListParagraph"/>
        <w:numPr>
          <w:ilvl w:val="1"/>
          <w:numId w:val="12"/>
        </w:numPr>
      </w:pPr>
      <w:r w:rsidRPr="00FD7438">
        <w:t xml:space="preserve">Demonstrates </w:t>
      </w:r>
      <w:r w:rsidR="007859BC" w:rsidRPr="00FD7438">
        <w:t>the concepts and principles expressed in the Declaration of Independence were drawn from the experiences of living in America</w:t>
      </w:r>
      <w:r w:rsidRPr="00FD7438">
        <w:t xml:space="preserve"> in the late eighteenth century.</w:t>
      </w:r>
      <w:r w:rsidR="007859BC" w:rsidRPr="00FD7438">
        <w:t xml:space="preserve"> </w:t>
      </w:r>
    </w:p>
    <w:p w:rsidR="0077693E" w:rsidRDefault="0077693E" w:rsidP="00A270C3">
      <w:pPr>
        <w:pStyle w:val="ListParagraph"/>
        <w:numPr>
          <w:ilvl w:val="0"/>
          <w:numId w:val="12"/>
        </w:numPr>
      </w:pPr>
      <w:r>
        <w:t xml:space="preserve">Dean, Ruth, and Melissa Thomson. </w:t>
      </w:r>
      <w:r>
        <w:rPr>
          <w:i/>
          <w:iCs/>
        </w:rPr>
        <w:t>Life in the American Colonies</w:t>
      </w:r>
      <w:r>
        <w:t>. San Diego, CA: Lucent Books, 1999. Print.</w:t>
      </w:r>
    </w:p>
    <w:p w:rsidR="007859BC" w:rsidRPr="00FD7438" w:rsidRDefault="007859BC" w:rsidP="007859BC">
      <w:pPr>
        <w:pStyle w:val="ListParagraph"/>
        <w:numPr>
          <w:ilvl w:val="1"/>
          <w:numId w:val="12"/>
        </w:numPr>
      </w:pPr>
      <w:r w:rsidRPr="00FD7438">
        <w:t>Discusses the day-to-day aspects of country and city life in the American colonies for a variety of people</w:t>
      </w:r>
      <w:r w:rsidR="00FD7438" w:rsidRPr="00FD7438">
        <w:t>.</w:t>
      </w:r>
      <w:r w:rsidRPr="00FD7438">
        <w:t xml:space="preserve"> </w:t>
      </w:r>
    </w:p>
    <w:p w:rsidR="0077693E" w:rsidRDefault="0077693E" w:rsidP="00A270C3">
      <w:pPr>
        <w:pStyle w:val="ListParagraph"/>
        <w:numPr>
          <w:ilvl w:val="0"/>
          <w:numId w:val="12"/>
        </w:numPr>
      </w:pPr>
      <w:r>
        <w:t xml:space="preserve">Osborne, Mary Pope, and Natalie Pope Boyce. </w:t>
      </w:r>
      <w:r>
        <w:rPr>
          <w:i/>
          <w:iCs/>
        </w:rPr>
        <w:t>American Revolution</w:t>
      </w:r>
      <w:r>
        <w:t>. 1st. New York, NY: Random House, 2004. Print.</w:t>
      </w:r>
      <w:r w:rsidR="007859BC">
        <w:tab/>
      </w:r>
    </w:p>
    <w:p w:rsidR="007859BC" w:rsidRPr="00FD7438" w:rsidRDefault="007859BC" w:rsidP="007859BC">
      <w:pPr>
        <w:pStyle w:val="ListParagraph"/>
        <w:numPr>
          <w:ilvl w:val="1"/>
          <w:numId w:val="12"/>
        </w:numPr>
      </w:pPr>
      <w:r w:rsidRPr="00FD7438">
        <w:t>Presents a picture of life in colonial America and reviews the causes and major events of the American Revolution.</w:t>
      </w:r>
    </w:p>
    <w:p w:rsidR="0051286D" w:rsidRDefault="0077693E" w:rsidP="0051286D">
      <w:pPr>
        <w:pStyle w:val="ListParagraph"/>
        <w:numPr>
          <w:ilvl w:val="0"/>
          <w:numId w:val="12"/>
        </w:numPr>
      </w:pPr>
      <w:r>
        <w:lastRenderedPageBreak/>
        <w:t xml:space="preserve">Ketchum, Liza. </w:t>
      </w:r>
      <w:r w:rsidRPr="0077693E">
        <w:rPr>
          <w:i/>
        </w:rPr>
        <w:t xml:space="preserve">Where the Great Hawk Flies. </w:t>
      </w:r>
      <w:r>
        <w:t xml:space="preserve">New York, NY: Clarion, 2005. Print. </w:t>
      </w:r>
      <w:r w:rsidR="0051286D">
        <w:tab/>
      </w:r>
    </w:p>
    <w:p w:rsidR="0051286D" w:rsidRDefault="0051286D" w:rsidP="0051286D">
      <w:pPr>
        <w:pStyle w:val="ListParagraph"/>
        <w:numPr>
          <w:ilvl w:val="1"/>
          <w:numId w:val="12"/>
        </w:numPr>
      </w:pPr>
      <w:r w:rsidRPr="0051286D">
        <w:rPr>
          <w:color w:val="000000"/>
        </w:rPr>
        <w:t xml:space="preserve">During the British-inspired, murderous Indian raid in Vermont in 1780, a hawk led 13-year-old Daniel Tucker, his Pequot mother, and his sister to the safety of a cave while his English-immigrant father fought with the local militia. The Coombs family, now back from refuge in Connecticut, lost nearly everything. Young Hiram Coombs and Daniel immediately dislike one another for Hiram is haunted by the sights and sounds of the raid. </w:t>
      </w:r>
    </w:p>
    <w:p w:rsidR="0077693E" w:rsidRDefault="0077693E" w:rsidP="00A270C3">
      <w:pPr>
        <w:pStyle w:val="ListParagraph"/>
        <w:numPr>
          <w:ilvl w:val="0"/>
          <w:numId w:val="12"/>
        </w:numPr>
      </w:pPr>
      <w:r>
        <w:t>Adler, David A.</w:t>
      </w:r>
      <w:r w:rsidRPr="0051286D">
        <w:rPr>
          <w:i/>
          <w:iCs/>
        </w:rPr>
        <w:t xml:space="preserve"> Heroes of the Revolutio</w:t>
      </w:r>
      <w:r>
        <w:rPr>
          <w:i/>
          <w:iCs/>
        </w:rPr>
        <w:t>n</w:t>
      </w:r>
      <w:r>
        <w:t>. 1st. New York, NY: Holiday House Book, 2003. Print.</w:t>
      </w:r>
    </w:p>
    <w:p w:rsidR="003B13A9" w:rsidRDefault="003B13A9" w:rsidP="003B13A9">
      <w:pPr>
        <w:pStyle w:val="ListParagraph"/>
        <w:numPr>
          <w:ilvl w:val="1"/>
          <w:numId w:val="12"/>
        </w:numPr>
      </w:pPr>
      <w:r>
        <w:rPr>
          <w:rFonts w:ascii="Verdana" w:hAnsi="Verdana"/>
          <w:color w:val="000000"/>
          <w:sz w:val="20"/>
          <w:szCs w:val="20"/>
        </w:rPr>
        <w:t>Whether spying on the British or rescuing fallen soldiers on the battlefield, the 12 men and women in this collection stand out as heroic figures. Other figures include Ethan Allen, Crispus Attucks, Lydia Darragh, Nathan Hale, Mary "Molly Pitcher" Hays, Thomas Jefferson, John Paul Jones, Thomas Paine, Paul Revere, Haym Salomon, and Deborah Sampson. Teachers looking to introduce the war to children and students looking for ideas for reports will find this title an engaging place to start.</w:t>
      </w:r>
    </w:p>
    <w:p w:rsidR="00F66E90" w:rsidRDefault="00AF04F4" w:rsidP="00A270C3">
      <w:pPr>
        <w:pStyle w:val="ListParagraph"/>
        <w:numPr>
          <w:ilvl w:val="0"/>
          <w:numId w:val="12"/>
        </w:numPr>
      </w:pPr>
      <w:r w:rsidRPr="00AF04F4">
        <w:rPr>
          <w:i/>
        </w:rPr>
        <w:t>Revolutionary War</w:t>
      </w:r>
      <w:r>
        <w:t>. Scholastic Books, 2000, Print.</w:t>
      </w:r>
    </w:p>
    <w:p w:rsidR="003B13A9" w:rsidRDefault="003B13A9" w:rsidP="003B13A9">
      <w:pPr>
        <w:pStyle w:val="ListParagraph"/>
        <w:numPr>
          <w:ilvl w:val="1"/>
          <w:numId w:val="12"/>
        </w:numPr>
      </w:pPr>
      <w:r>
        <w:t>This resource is one that is available to teachers and provides an opportunity for students to reenact plays, provides writing prompts, and includes creative activities for the students to enhance their learning on the Revolutionary War. In a unit with having access to this material I believe it would be great for further understanding to have the students have the opportunity to act out the times of the American Revolution.</w:t>
      </w:r>
    </w:p>
    <w:p w:rsidR="00AF04F4" w:rsidRDefault="00AF04F4" w:rsidP="00A270C3">
      <w:pPr>
        <w:pStyle w:val="ListParagraph"/>
        <w:numPr>
          <w:ilvl w:val="0"/>
          <w:numId w:val="12"/>
        </w:numPr>
      </w:pPr>
      <w:r>
        <w:t xml:space="preserve">Moore, Kay. </w:t>
      </w:r>
      <w:r w:rsidRPr="00AF04F4">
        <w:rPr>
          <w:i/>
        </w:rPr>
        <w:t>If you lived at the time of the American Revolution.</w:t>
      </w:r>
      <w:r>
        <w:t xml:space="preserve"> Scholastic, 1998. Print.</w:t>
      </w:r>
      <w:r w:rsidR="003B13A9">
        <w:tab/>
      </w:r>
    </w:p>
    <w:p w:rsidR="007859BC" w:rsidRDefault="00FD7438" w:rsidP="00EE39C7">
      <w:pPr>
        <w:pStyle w:val="ListParagraph"/>
        <w:numPr>
          <w:ilvl w:val="1"/>
          <w:numId w:val="12"/>
        </w:numPr>
      </w:pPr>
      <w:r>
        <w:t>This book uses a question and answer format that explains that the American Revolution was not only between the British and the American Colonies but one of a civil matter that was between Patriots and Loyalists in relation to the rule of King George III.  Attention is paid to the children and how war affected them.</w:t>
      </w:r>
    </w:p>
    <w:sectPr w:rsidR="007859BC" w:rsidSect="004B3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4D7F"/>
    <w:multiLevelType w:val="hybridMultilevel"/>
    <w:tmpl w:val="A63A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50D30"/>
    <w:multiLevelType w:val="hybridMultilevel"/>
    <w:tmpl w:val="1B5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80E3C"/>
    <w:multiLevelType w:val="hybridMultilevel"/>
    <w:tmpl w:val="857C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67D20"/>
    <w:multiLevelType w:val="hybridMultilevel"/>
    <w:tmpl w:val="EF8C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939A5"/>
    <w:multiLevelType w:val="hybridMultilevel"/>
    <w:tmpl w:val="76F6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52750"/>
    <w:multiLevelType w:val="hybridMultilevel"/>
    <w:tmpl w:val="AA24C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D03A5"/>
    <w:multiLevelType w:val="hybridMultilevel"/>
    <w:tmpl w:val="196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47683"/>
    <w:multiLevelType w:val="hybridMultilevel"/>
    <w:tmpl w:val="BE8A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14CE4"/>
    <w:multiLevelType w:val="hybridMultilevel"/>
    <w:tmpl w:val="2ACE7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B66EC9"/>
    <w:multiLevelType w:val="hybridMultilevel"/>
    <w:tmpl w:val="D9BE0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6D0F5F"/>
    <w:multiLevelType w:val="hybridMultilevel"/>
    <w:tmpl w:val="A2BC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6611F"/>
    <w:multiLevelType w:val="hybridMultilevel"/>
    <w:tmpl w:val="7768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7"/>
  </w:num>
  <w:num w:numId="6">
    <w:abstractNumId w:val="11"/>
  </w:num>
  <w:num w:numId="7">
    <w:abstractNumId w:val="1"/>
  </w:num>
  <w:num w:numId="8">
    <w:abstractNumId w:val="3"/>
  </w:num>
  <w:num w:numId="9">
    <w:abstractNumId w:val="4"/>
  </w:num>
  <w:num w:numId="10">
    <w:abstractNumId w:val="0"/>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9C7"/>
    <w:rsid w:val="001044D5"/>
    <w:rsid w:val="00111C28"/>
    <w:rsid w:val="0023113A"/>
    <w:rsid w:val="00301DD9"/>
    <w:rsid w:val="003278ED"/>
    <w:rsid w:val="003A1EB5"/>
    <w:rsid w:val="003B13A9"/>
    <w:rsid w:val="004B370A"/>
    <w:rsid w:val="0051286D"/>
    <w:rsid w:val="00524121"/>
    <w:rsid w:val="00577D9A"/>
    <w:rsid w:val="005803BB"/>
    <w:rsid w:val="005964CB"/>
    <w:rsid w:val="00680E5D"/>
    <w:rsid w:val="00772CAF"/>
    <w:rsid w:val="0077693E"/>
    <w:rsid w:val="007859BC"/>
    <w:rsid w:val="00791C9C"/>
    <w:rsid w:val="007A0BF8"/>
    <w:rsid w:val="007A2D9A"/>
    <w:rsid w:val="007A512B"/>
    <w:rsid w:val="007D6077"/>
    <w:rsid w:val="00803D7A"/>
    <w:rsid w:val="008A2805"/>
    <w:rsid w:val="00A17A2A"/>
    <w:rsid w:val="00A270C3"/>
    <w:rsid w:val="00A7090C"/>
    <w:rsid w:val="00A8562E"/>
    <w:rsid w:val="00AA3CF5"/>
    <w:rsid w:val="00AF04F4"/>
    <w:rsid w:val="00BF3078"/>
    <w:rsid w:val="00C37FD8"/>
    <w:rsid w:val="00C97470"/>
    <w:rsid w:val="00CA0BDD"/>
    <w:rsid w:val="00D16450"/>
    <w:rsid w:val="00D444EB"/>
    <w:rsid w:val="00D82688"/>
    <w:rsid w:val="00EC6D8B"/>
    <w:rsid w:val="00EE39C7"/>
    <w:rsid w:val="00F0505E"/>
    <w:rsid w:val="00F447F6"/>
    <w:rsid w:val="00F66E90"/>
    <w:rsid w:val="00F822FF"/>
    <w:rsid w:val="00FD08AE"/>
    <w:rsid w:val="00FD7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FF"/>
    <w:pPr>
      <w:ind w:left="720"/>
      <w:contextualSpacing/>
    </w:pPr>
  </w:style>
  <w:style w:type="character" w:styleId="Hyperlink">
    <w:name w:val="Hyperlink"/>
    <w:basedOn w:val="DefaultParagraphFont"/>
    <w:uiPriority w:val="99"/>
    <w:unhideWhenUsed/>
    <w:rsid w:val="00791C9C"/>
    <w:rPr>
      <w:color w:val="0000FF" w:themeColor="hyperlink"/>
      <w:u w:val="single"/>
    </w:rPr>
  </w:style>
  <w:style w:type="character" w:styleId="FollowedHyperlink">
    <w:name w:val="FollowedHyperlink"/>
    <w:basedOn w:val="DefaultParagraphFont"/>
    <w:uiPriority w:val="99"/>
    <w:semiHidden/>
    <w:unhideWhenUsed/>
    <w:rsid w:val="00F050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9921445">
      <w:bodyDiv w:val="1"/>
      <w:marLeft w:val="0"/>
      <w:marRight w:val="0"/>
      <w:marTop w:val="0"/>
      <w:marBottom w:val="0"/>
      <w:divBdr>
        <w:top w:val="none" w:sz="0" w:space="0" w:color="auto"/>
        <w:left w:val="none" w:sz="0" w:space="0" w:color="auto"/>
        <w:bottom w:val="none" w:sz="0" w:space="0" w:color="auto"/>
        <w:right w:val="none" w:sz="0" w:space="0" w:color="auto"/>
      </w:divBdr>
      <w:divsChild>
        <w:div w:id="1080254082">
          <w:marLeft w:val="0"/>
          <w:marRight w:val="0"/>
          <w:marTop w:val="0"/>
          <w:marBottom w:val="0"/>
          <w:divBdr>
            <w:top w:val="none" w:sz="0" w:space="0" w:color="auto"/>
            <w:left w:val="none" w:sz="0" w:space="0" w:color="auto"/>
            <w:bottom w:val="none" w:sz="0" w:space="0" w:color="auto"/>
            <w:right w:val="none" w:sz="0" w:space="0" w:color="auto"/>
          </w:divBdr>
          <w:divsChild>
            <w:div w:id="1797985093">
              <w:marLeft w:val="0"/>
              <w:marRight w:val="0"/>
              <w:marTop w:val="0"/>
              <w:marBottom w:val="0"/>
              <w:divBdr>
                <w:top w:val="none" w:sz="0" w:space="0" w:color="auto"/>
                <w:left w:val="none" w:sz="0" w:space="0" w:color="auto"/>
                <w:bottom w:val="none" w:sz="0" w:space="0" w:color="auto"/>
                <w:right w:val="none" w:sz="0" w:space="0" w:color="auto"/>
              </w:divBdr>
              <w:divsChild>
                <w:div w:id="426581630">
                  <w:marLeft w:val="375"/>
                  <w:marRight w:val="0"/>
                  <w:marTop w:val="120"/>
                  <w:marBottom w:val="0"/>
                  <w:divBdr>
                    <w:top w:val="none" w:sz="0" w:space="0" w:color="auto"/>
                    <w:left w:val="none" w:sz="0" w:space="0" w:color="auto"/>
                    <w:bottom w:val="none" w:sz="0" w:space="0" w:color="auto"/>
                    <w:right w:val="none" w:sz="0" w:space="0" w:color="auto"/>
                  </w:divBdr>
                  <w:divsChild>
                    <w:div w:id="2102290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org/kids/" TargetMode="External"/><Relationship Id="rId13" Type="http://schemas.openxmlformats.org/officeDocument/2006/relationships/hyperlink" Target="http://smithsonianimages.si.edu/siphoto/siphoto.portal?_nfpb=true&amp;_pageLabel=detail&amp;negNum=2004-22494.08&amp;action=detail" TargetMode="External"/><Relationship Id="rId3" Type="http://schemas.openxmlformats.org/officeDocument/2006/relationships/settings" Target="settings.xml"/><Relationship Id="rId7" Type="http://schemas.openxmlformats.org/officeDocument/2006/relationships/hyperlink" Target="http://www.history.org/visit/tourTheTown/flash.cfm" TargetMode="External"/><Relationship Id="rId12" Type="http://schemas.openxmlformats.org/officeDocument/2006/relationships/hyperlink" Target="http://smithsonianimages.si.edu/siphoto/siphoto.portal?_nfpb=true&amp;_pageLabel=detail&amp;negNum=2004-26294.02&amp;action=det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museum.net/revolutionarywarhall/" TargetMode="External"/><Relationship Id="rId11" Type="http://schemas.openxmlformats.org/officeDocument/2006/relationships/hyperlink" Target="http://ashten29.weebly.com/" TargetMode="External"/><Relationship Id="rId5" Type="http://schemas.openxmlformats.org/officeDocument/2006/relationships/hyperlink" Target="http://www.revolutionarywarmuseum.com/" TargetMode="External"/><Relationship Id="rId15" Type="http://schemas.openxmlformats.org/officeDocument/2006/relationships/theme" Target="theme/theme1.xml"/><Relationship Id="rId10" Type="http://schemas.openxmlformats.org/officeDocument/2006/relationships/hyperlink" Target="http://www.history.org/History/teaching/dayInTheLife/webactivities/dress/dress.cfm" TargetMode="External"/><Relationship Id="rId4" Type="http://schemas.openxmlformats.org/officeDocument/2006/relationships/webSettings" Target="webSettings.xml"/><Relationship Id="rId9" Type="http://schemas.openxmlformats.org/officeDocument/2006/relationships/hyperlink" Target="http://www.history.org/history/teaching/dayinthelife/interact_role.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Michigan University</dc:creator>
  <cp:keywords/>
  <dc:description/>
  <cp:lastModifiedBy>Central Michigan University</cp:lastModifiedBy>
  <cp:revision>2</cp:revision>
  <cp:lastPrinted>2009-11-05T09:18:00Z</cp:lastPrinted>
  <dcterms:created xsi:type="dcterms:W3CDTF">2009-11-05T09:23:00Z</dcterms:created>
  <dcterms:modified xsi:type="dcterms:W3CDTF">2009-11-05T09:23:00Z</dcterms:modified>
</cp:coreProperties>
</file>